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The SHRM Foundation will award more than $37,000 in scholarships to SHRM student members in 2016, an increase of more than $10,000 over last year!</w:t>
      </w:r>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Application deadline: November 1, 2016. </w:t>
      </w:r>
      <w:hyperlink r:id="rId6" w:history="1">
        <w:r w:rsidRPr="009276B4">
          <w:rPr>
            <w:rFonts w:ascii="Times New Roman" w:eastAsia="Times New Roman" w:hAnsi="Times New Roman" w:cs="Times New Roman"/>
            <w:b/>
            <w:bCs/>
            <w:color w:val="0000FF"/>
            <w:sz w:val="24"/>
            <w:szCs w:val="24"/>
            <w:u w:val="single"/>
          </w:rPr>
          <w:t>Apply Online</w:t>
        </w:r>
        <w:r w:rsidRPr="009276B4">
          <w:rPr>
            <w:rFonts w:ascii="Times New Roman" w:eastAsia="Times New Roman" w:hAnsi="Times New Roman" w:cs="Times New Roman"/>
            <w:color w:val="0000FF"/>
            <w:sz w:val="24"/>
            <w:szCs w:val="24"/>
            <w:u w:val="single"/>
          </w:rPr>
          <w:t>.</w:t>
        </w:r>
      </w:hyperlink>
      <w:r w:rsidRPr="009276B4">
        <w:rPr>
          <w:rFonts w:ascii="Times New Roman" w:eastAsia="Times New Roman" w:hAnsi="Times New Roman" w:cs="Times New Roman"/>
          <w:sz w:val="24"/>
          <w:szCs w:val="24"/>
        </w:rPr>
        <w:t>  </w:t>
      </w:r>
    </w:p>
    <w:p w:rsidR="009276B4" w:rsidRPr="009276B4" w:rsidRDefault="009276B4" w:rsidP="009276B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9276B4">
          <w:rPr>
            <w:rFonts w:ascii="Times New Roman" w:eastAsia="Times New Roman" w:hAnsi="Times New Roman" w:cs="Times New Roman"/>
            <w:color w:val="0000FF"/>
            <w:sz w:val="24"/>
            <w:szCs w:val="24"/>
            <w:u w:val="single"/>
          </w:rPr>
          <w:t>Preview the Undergraduate Education scholarship application.</w:t>
        </w:r>
      </w:hyperlink>
    </w:p>
    <w:p w:rsidR="009276B4" w:rsidRPr="009276B4" w:rsidRDefault="009276B4" w:rsidP="009276B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9276B4">
          <w:rPr>
            <w:rFonts w:ascii="Times New Roman" w:eastAsia="Times New Roman" w:hAnsi="Times New Roman" w:cs="Times New Roman"/>
            <w:color w:val="0000FF"/>
            <w:sz w:val="24"/>
            <w:szCs w:val="24"/>
            <w:u w:val="single"/>
          </w:rPr>
          <w:t>Preview the Graduate Education scholarship application.</w:t>
        </w:r>
      </w:hyperlink>
    </w:p>
    <w:p w:rsidR="009276B4" w:rsidRPr="009276B4" w:rsidRDefault="009276B4" w:rsidP="009276B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9276B4">
          <w:rPr>
            <w:rFonts w:ascii="Times New Roman" w:eastAsia="Times New Roman" w:hAnsi="Times New Roman" w:cs="Times New Roman"/>
            <w:color w:val="0000FF"/>
            <w:sz w:val="24"/>
            <w:szCs w:val="24"/>
            <w:u w:val="single"/>
          </w:rPr>
          <w:t>Preview the Assurance of Learning scholarship application</w:t>
        </w:r>
      </w:hyperlink>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hyperlink r:id="rId10" w:history="1">
        <w:r w:rsidRPr="009276B4">
          <w:rPr>
            <w:rFonts w:ascii="Times New Roman" w:eastAsia="Times New Roman" w:hAnsi="Times New Roman" w:cs="Times New Roman"/>
            <w:b/>
            <w:bCs/>
            <w:color w:val="0000FF"/>
            <w:sz w:val="24"/>
            <w:szCs w:val="24"/>
            <w:u w:val="single"/>
          </w:rPr>
          <w:t>Tax ID Form for Scholarship Recipients</w:t>
        </w:r>
        <w:r w:rsidRPr="009276B4">
          <w:rPr>
            <w:rFonts w:ascii="Times New Roman" w:eastAsia="Times New Roman" w:hAnsi="Times New Roman" w:cs="Times New Roman"/>
            <w:color w:val="0000FF"/>
            <w:sz w:val="24"/>
            <w:szCs w:val="24"/>
            <w:u w:val="single"/>
          </w:rPr>
          <w:t xml:space="preserve">- </w:t>
        </w:r>
        <w:r w:rsidRPr="009276B4">
          <w:rPr>
            <w:rFonts w:ascii="Times New Roman" w:eastAsia="Times New Roman" w:hAnsi="Times New Roman" w:cs="Times New Roman"/>
            <w:i/>
            <w:iCs/>
            <w:color w:val="0000FF"/>
            <w:sz w:val="24"/>
            <w:szCs w:val="24"/>
            <w:u w:val="single"/>
          </w:rPr>
          <w:t>Do not complete until you are notified that you have won a scholarship.</w:t>
        </w:r>
      </w:hyperlink>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i/>
          <w:iCs/>
          <w:sz w:val="24"/>
          <w:szCs w:val="24"/>
        </w:rPr>
        <w:t>Note:</w:t>
      </w:r>
      <w:r w:rsidRPr="009276B4">
        <w:rPr>
          <w:rFonts w:ascii="Times New Roman" w:eastAsia="Times New Roman" w:hAnsi="Times New Roman" w:cs="Times New Roman"/>
          <w:sz w:val="24"/>
          <w:szCs w:val="24"/>
        </w:rPr>
        <w:t xml:space="preserve"> All applications must be submitted electronically via SHRM's online system. Applications received by mail, e-mail or fax will NOT be considered.</w:t>
      </w:r>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The following scholarships are available:</w:t>
      </w:r>
    </w:p>
    <w:tbl>
      <w:tblPr>
        <w:tblW w:w="0" w:type="auto"/>
        <w:tblCellSpacing w:w="0" w:type="dxa"/>
        <w:tblCellMar>
          <w:left w:w="0" w:type="dxa"/>
          <w:right w:w="0" w:type="dxa"/>
        </w:tblCellMar>
        <w:tblLook w:val="04A0" w:firstRow="1" w:lastRow="0" w:firstColumn="1" w:lastColumn="0" w:noHBand="0" w:noVBand="1"/>
      </w:tblPr>
      <w:tblGrid>
        <w:gridCol w:w="855"/>
        <w:gridCol w:w="6972"/>
        <w:gridCol w:w="960"/>
      </w:tblGrid>
      <w:tr w:rsidR="009276B4" w:rsidRPr="009276B4" w:rsidTr="009276B4">
        <w:trPr>
          <w:trHeight w:val="255"/>
          <w:tblCellSpacing w:w="0" w:type="dxa"/>
        </w:trPr>
        <w:tc>
          <w:tcPr>
            <w:tcW w:w="855" w:type="dxa"/>
            <w:vAlign w:val="center"/>
            <w:hideMark/>
          </w:tcPr>
          <w:p w:rsidR="009276B4" w:rsidRPr="009276B4" w:rsidRDefault="009276B4" w:rsidP="009276B4">
            <w:pPr>
              <w:spacing w:after="0"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8</w:t>
            </w:r>
          </w:p>
        </w:tc>
        <w:tc>
          <w:tcPr>
            <w:tcW w:w="3300" w:type="dxa"/>
            <w:vAlign w:val="center"/>
            <w:hideMark/>
          </w:tcPr>
          <w:p w:rsidR="009276B4" w:rsidRPr="009276B4" w:rsidRDefault="009276B4" w:rsidP="009276B4">
            <w:pPr>
              <w:spacing w:after="0"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Undergraduate Education Awards</w:t>
            </w:r>
          </w:p>
        </w:tc>
        <w:tc>
          <w:tcPr>
            <w:tcW w:w="960" w:type="dxa"/>
            <w:vAlign w:val="center"/>
            <w:hideMark/>
          </w:tcPr>
          <w:p w:rsidR="009276B4" w:rsidRPr="009276B4" w:rsidRDefault="009276B4" w:rsidP="009276B4">
            <w:pPr>
              <w:spacing w:after="0" w:line="240" w:lineRule="auto"/>
              <w:jc w:val="right"/>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$2,500</w:t>
            </w:r>
          </w:p>
        </w:tc>
      </w:tr>
      <w:tr w:rsidR="009276B4" w:rsidRPr="009276B4" w:rsidTr="009276B4">
        <w:trPr>
          <w:trHeight w:val="255"/>
          <w:tblCellSpacing w:w="0" w:type="dxa"/>
        </w:trPr>
        <w:tc>
          <w:tcPr>
            <w:tcW w:w="0" w:type="auto"/>
            <w:vAlign w:val="center"/>
            <w:hideMark/>
          </w:tcPr>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1</w:t>
            </w:r>
            <w:r w:rsidRPr="009276B4">
              <w:rPr>
                <w:rFonts w:ascii="Times New Roman" w:eastAsia="Times New Roman" w:hAnsi="Times New Roman" w:cs="Times New Roman"/>
                <w:sz w:val="24"/>
                <w:szCs w:val="24"/>
              </w:rPr>
              <w:br/>
              <w:t>1</w:t>
            </w:r>
            <w:r w:rsidRPr="009276B4">
              <w:rPr>
                <w:rFonts w:ascii="Times New Roman" w:eastAsia="Times New Roman" w:hAnsi="Times New Roman" w:cs="Times New Roman"/>
                <w:sz w:val="24"/>
                <w:szCs w:val="24"/>
              </w:rPr>
              <w:br/>
              <w:t>1</w:t>
            </w:r>
          </w:p>
        </w:tc>
        <w:tc>
          <w:tcPr>
            <w:tcW w:w="0" w:type="auto"/>
            <w:vAlign w:val="center"/>
            <w:hideMark/>
          </w:tcPr>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hyperlink r:id="rId11" w:history="1">
              <w:r w:rsidRPr="009276B4">
                <w:rPr>
                  <w:rFonts w:ascii="Times New Roman" w:eastAsia="Times New Roman" w:hAnsi="Times New Roman" w:cs="Times New Roman"/>
                  <w:color w:val="0000FF"/>
                  <w:sz w:val="24"/>
                  <w:szCs w:val="24"/>
                  <w:u w:val="single"/>
                </w:rPr>
                <w:t>Larry Burk Memorial Undergraduate Scholarship</w:t>
              </w:r>
            </w:hyperlink>
            <w:r w:rsidRPr="009276B4">
              <w:rPr>
                <w:rFonts w:ascii="Times New Roman" w:eastAsia="Times New Roman" w:hAnsi="Times New Roman" w:cs="Times New Roman"/>
                <w:sz w:val="24"/>
                <w:szCs w:val="24"/>
              </w:rPr>
              <w:br/>
            </w:r>
            <w:hyperlink r:id="rId12" w:anchor="LisaBurke" w:history="1">
              <w:r w:rsidRPr="009276B4">
                <w:rPr>
                  <w:rFonts w:ascii="Times New Roman" w:eastAsia="Times New Roman" w:hAnsi="Times New Roman" w:cs="Times New Roman"/>
                  <w:color w:val="0000FF"/>
                  <w:sz w:val="24"/>
                  <w:szCs w:val="24"/>
                  <w:u w:val="single"/>
                </w:rPr>
                <w:t>Lisa Burke Undergraduate Award</w:t>
              </w:r>
            </w:hyperlink>
            <w:r w:rsidRPr="009276B4">
              <w:rPr>
                <w:rFonts w:ascii="Times New Roman" w:eastAsia="Times New Roman" w:hAnsi="Times New Roman" w:cs="Times New Roman"/>
                <w:sz w:val="24"/>
                <w:szCs w:val="24"/>
              </w:rPr>
              <w:br/>
            </w:r>
            <w:hyperlink r:id="rId13" w:anchor="LibbySartain" w:history="1">
              <w:r w:rsidRPr="009276B4">
                <w:rPr>
                  <w:rFonts w:ascii="Times New Roman" w:eastAsia="Times New Roman" w:hAnsi="Times New Roman" w:cs="Times New Roman"/>
                  <w:color w:val="0000FF"/>
                  <w:sz w:val="24"/>
                  <w:szCs w:val="24"/>
                  <w:u w:val="single"/>
                </w:rPr>
                <w:t>Libby Sartain Undergraduate Scholarship</w:t>
              </w:r>
            </w:hyperlink>
          </w:p>
        </w:tc>
        <w:tc>
          <w:tcPr>
            <w:tcW w:w="0" w:type="auto"/>
            <w:vAlign w:val="center"/>
            <w:hideMark/>
          </w:tcPr>
          <w:p w:rsidR="009276B4" w:rsidRPr="009276B4" w:rsidRDefault="009276B4" w:rsidP="009276B4">
            <w:pPr>
              <w:spacing w:before="100" w:beforeAutospacing="1" w:after="100" w:afterAutospacing="1" w:line="240" w:lineRule="auto"/>
              <w:jc w:val="right"/>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$2,500</w:t>
            </w:r>
            <w:r w:rsidRPr="009276B4">
              <w:rPr>
                <w:rFonts w:ascii="Times New Roman" w:eastAsia="Times New Roman" w:hAnsi="Times New Roman" w:cs="Times New Roman"/>
                <w:sz w:val="24"/>
                <w:szCs w:val="24"/>
              </w:rPr>
              <w:br/>
              <w:t>$2,500</w:t>
            </w:r>
            <w:r w:rsidRPr="009276B4">
              <w:rPr>
                <w:rFonts w:ascii="Times New Roman" w:eastAsia="Times New Roman" w:hAnsi="Times New Roman" w:cs="Times New Roman"/>
                <w:sz w:val="24"/>
                <w:szCs w:val="24"/>
              </w:rPr>
              <w:br/>
              <w:t>$2,500</w:t>
            </w:r>
          </w:p>
        </w:tc>
      </w:tr>
      <w:tr w:rsidR="009276B4" w:rsidRPr="009276B4" w:rsidTr="009276B4">
        <w:trPr>
          <w:trHeight w:val="255"/>
          <w:tblCellSpacing w:w="0" w:type="dxa"/>
        </w:trPr>
        <w:tc>
          <w:tcPr>
            <w:tcW w:w="0" w:type="auto"/>
            <w:vAlign w:val="center"/>
            <w:hideMark/>
          </w:tcPr>
          <w:p w:rsidR="009276B4" w:rsidRPr="009276B4" w:rsidRDefault="009276B4" w:rsidP="009276B4">
            <w:pPr>
              <w:spacing w:after="0"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1</w:t>
            </w:r>
            <w:r w:rsidRPr="009276B4">
              <w:rPr>
                <w:rFonts w:ascii="Times New Roman" w:eastAsia="Times New Roman" w:hAnsi="Times New Roman" w:cs="Times New Roman"/>
                <w:sz w:val="24"/>
                <w:szCs w:val="24"/>
              </w:rPr>
              <w:br/>
              <w:t>1</w:t>
            </w:r>
          </w:p>
        </w:tc>
        <w:tc>
          <w:tcPr>
            <w:tcW w:w="0" w:type="auto"/>
            <w:vAlign w:val="center"/>
            <w:hideMark/>
          </w:tcPr>
          <w:p w:rsidR="009276B4" w:rsidRPr="009276B4" w:rsidRDefault="009276B4" w:rsidP="009276B4">
            <w:pPr>
              <w:spacing w:after="0"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Graduate Education Award</w:t>
            </w:r>
            <w:r w:rsidRPr="009276B4">
              <w:rPr>
                <w:rFonts w:ascii="Times New Roman" w:eastAsia="Times New Roman" w:hAnsi="Times New Roman" w:cs="Times New Roman"/>
                <w:sz w:val="24"/>
                <w:szCs w:val="24"/>
              </w:rPr>
              <w:br/>
            </w:r>
            <w:hyperlink r:id="rId14" w:history="1">
              <w:r w:rsidRPr="009276B4">
                <w:rPr>
                  <w:rFonts w:ascii="Times New Roman" w:eastAsia="Times New Roman" w:hAnsi="Times New Roman" w:cs="Times New Roman"/>
                  <w:color w:val="0000FF"/>
                  <w:sz w:val="24"/>
                  <w:szCs w:val="24"/>
                  <w:u w:val="single"/>
                </w:rPr>
                <w:t>National Academy of Human Resources Graduate Award</w:t>
              </w:r>
            </w:hyperlink>
          </w:p>
        </w:tc>
        <w:tc>
          <w:tcPr>
            <w:tcW w:w="0" w:type="auto"/>
            <w:vAlign w:val="center"/>
            <w:hideMark/>
          </w:tcPr>
          <w:p w:rsidR="009276B4" w:rsidRPr="009276B4" w:rsidRDefault="009276B4" w:rsidP="009276B4">
            <w:pPr>
              <w:spacing w:after="0" w:line="240" w:lineRule="auto"/>
              <w:jc w:val="right"/>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$5,000</w:t>
            </w:r>
            <w:r w:rsidRPr="009276B4">
              <w:rPr>
                <w:rFonts w:ascii="Times New Roman" w:eastAsia="Times New Roman" w:hAnsi="Times New Roman" w:cs="Times New Roman"/>
                <w:sz w:val="24"/>
                <w:szCs w:val="24"/>
              </w:rPr>
              <w:br/>
              <w:t>$5,000</w:t>
            </w:r>
          </w:p>
        </w:tc>
      </w:tr>
      <w:tr w:rsidR="009276B4" w:rsidRPr="009276B4" w:rsidTr="009276B4">
        <w:trPr>
          <w:trHeight w:val="255"/>
          <w:tblCellSpacing w:w="0" w:type="dxa"/>
        </w:trPr>
        <w:tc>
          <w:tcPr>
            <w:tcW w:w="0" w:type="auto"/>
            <w:vAlign w:val="center"/>
            <w:hideMark/>
          </w:tcPr>
          <w:p w:rsidR="009276B4" w:rsidRPr="009276B4" w:rsidRDefault="009276B4" w:rsidP="009276B4">
            <w:pPr>
              <w:spacing w:after="0"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0</w:t>
            </w:r>
          </w:p>
        </w:tc>
        <w:tc>
          <w:tcPr>
            <w:tcW w:w="0" w:type="auto"/>
            <w:vAlign w:val="center"/>
            <w:hideMark/>
          </w:tcPr>
          <w:p w:rsidR="009276B4" w:rsidRPr="009276B4" w:rsidRDefault="009276B4" w:rsidP="009276B4">
            <w:pPr>
              <w:spacing w:after="0"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Awards for the Assurance of Learning Assessment-</w:t>
            </w:r>
            <w:r w:rsidRPr="009276B4">
              <w:rPr>
                <w:rFonts w:ascii="Times New Roman" w:eastAsia="Times New Roman" w:hAnsi="Times New Roman" w:cs="Times New Roman"/>
                <w:i/>
                <w:iCs/>
                <w:sz w:val="24"/>
                <w:szCs w:val="24"/>
              </w:rPr>
              <w:t>discontinued in 2016</w:t>
            </w:r>
          </w:p>
        </w:tc>
        <w:tc>
          <w:tcPr>
            <w:tcW w:w="0" w:type="auto"/>
            <w:vAlign w:val="center"/>
            <w:hideMark/>
          </w:tcPr>
          <w:p w:rsidR="009276B4" w:rsidRPr="009276B4" w:rsidRDefault="009276B4" w:rsidP="009276B4">
            <w:pPr>
              <w:spacing w:after="0" w:line="240" w:lineRule="auto"/>
              <w:jc w:val="right"/>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 </w:t>
            </w:r>
          </w:p>
        </w:tc>
      </w:tr>
    </w:tbl>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 xml:space="preserve">Applicants must be SHRM student members with an active membership as of November 1 and a valid SHRM ID number. Preference will be given to full-time students who are not currently employed in a professional HR position. (For example, a student who is working full time as an HR manager is expected to join as a regular SHRM member. She/he would then be eligible for the </w:t>
      </w:r>
      <w:hyperlink r:id="rId15" w:anchor="2" w:history="1">
        <w:r w:rsidRPr="009276B4">
          <w:rPr>
            <w:rFonts w:ascii="Times New Roman" w:eastAsia="Times New Roman" w:hAnsi="Times New Roman" w:cs="Times New Roman"/>
            <w:color w:val="0000FF"/>
            <w:sz w:val="24"/>
            <w:szCs w:val="24"/>
            <w:u w:val="single"/>
          </w:rPr>
          <w:t>professional scholarship program</w:t>
        </w:r>
      </w:hyperlink>
      <w:r w:rsidRPr="009276B4">
        <w:rPr>
          <w:rFonts w:ascii="Times New Roman" w:eastAsia="Times New Roman" w:hAnsi="Times New Roman" w:cs="Times New Roman"/>
          <w:sz w:val="24"/>
          <w:szCs w:val="24"/>
        </w:rPr>
        <w:t>.)</w:t>
      </w:r>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b/>
          <w:bCs/>
          <w:sz w:val="24"/>
          <w:szCs w:val="24"/>
        </w:rPr>
        <w:t>Who Is Eligible</w:t>
      </w:r>
      <w:r w:rsidRPr="009276B4">
        <w:rPr>
          <w:rFonts w:ascii="Times New Roman" w:eastAsia="Times New Roman" w:hAnsi="Times New Roman" w:cs="Times New Roman"/>
          <w:sz w:val="24"/>
          <w:szCs w:val="24"/>
        </w:rPr>
        <w:br/>
        <w:t xml:space="preserve">SHRM student members with a valid SHRM ID number as of November 1 are eligible to apply for these scholarships. Local student chapter members who are not SHRM members are not eligible to apply. SHRM professional, general and associate members are eligible for another </w:t>
      </w:r>
      <w:hyperlink r:id="rId16" w:history="1">
        <w:r w:rsidRPr="009276B4">
          <w:rPr>
            <w:rFonts w:ascii="Times New Roman" w:eastAsia="Times New Roman" w:hAnsi="Times New Roman" w:cs="Times New Roman"/>
            <w:color w:val="0000FF"/>
            <w:sz w:val="24"/>
            <w:szCs w:val="24"/>
            <w:u w:val="single"/>
          </w:rPr>
          <w:t xml:space="preserve">SHRM Foundation Scholarship program for HR professionals, </w:t>
        </w:r>
      </w:hyperlink>
      <w:r w:rsidRPr="009276B4">
        <w:rPr>
          <w:rFonts w:ascii="Times New Roman" w:eastAsia="Times New Roman" w:hAnsi="Times New Roman" w:cs="Times New Roman"/>
          <w:sz w:val="24"/>
          <w:szCs w:val="24"/>
        </w:rPr>
        <w:t xml:space="preserve">but are not eligible for this student scholarship program. </w:t>
      </w:r>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b/>
          <w:bCs/>
          <w:sz w:val="24"/>
          <w:szCs w:val="24"/>
        </w:rPr>
        <w:t>Scholarship Criteria</w:t>
      </w:r>
      <w:r w:rsidRPr="009276B4">
        <w:rPr>
          <w:rFonts w:ascii="Times New Roman" w:eastAsia="Times New Roman" w:hAnsi="Times New Roman" w:cs="Times New Roman"/>
          <w:sz w:val="24"/>
          <w:szCs w:val="24"/>
        </w:rPr>
        <w:br/>
        <w:t xml:space="preserve">Scholarship recipients will primarily be selected on merit. Undergraduate applicants must have a cumulative GPA of at least 3.0 on a 4.0 point scale and must have completed at least one HR management course. </w:t>
      </w:r>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 xml:space="preserve">Graduate student applicants must be enrolled in a master’s degree program and clearly pursuing an emphasis area in HR or an HR-related program (such as business, psychology or labor </w:t>
      </w:r>
      <w:r w:rsidRPr="009276B4">
        <w:rPr>
          <w:rFonts w:ascii="Times New Roman" w:eastAsia="Times New Roman" w:hAnsi="Times New Roman" w:cs="Times New Roman"/>
          <w:sz w:val="24"/>
          <w:szCs w:val="24"/>
        </w:rPr>
        <w:lastRenderedPageBreak/>
        <w:t>relations) and have completed at least six hours of graduate course work with at least a 3.5 GPA on a 4.0 scale.</w:t>
      </w:r>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b/>
          <w:bCs/>
          <w:sz w:val="24"/>
          <w:szCs w:val="24"/>
        </w:rPr>
        <w:t>Judging Criteria</w:t>
      </w:r>
      <w:r w:rsidRPr="009276B4">
        <w:rPr>
          <w:rFonts w:ascii="Times New Roman" w:eastAsia="Times New Roman" w:hAnsi="Times New Roman" w:cs="Times New Roman"/>
          <w:sz w:val="24"/>
          <w:szCs w:val="24"/>
        </w:rPr>
        <w:br/>
      </w:r>
      <w:proofErr w:type="gramStart"/>
      <w:r w:rsidRPr="009276B4">
        <w:rPr>
          <w:rFonts w:ascii="Times New Roman" w:eastAsia="Times New Roman" w:hAnsi="Times New Roman" w:cs="Times New Roman"/>
          <w:sz w:val="24"/>
          <w:szCs w:val="24"/>
        </w:rPr>
        <w:t>The</w:t>
      </w:r>
      <w:proofErr w:type="gramEnd"/>
      <w:r w:rsidRPr="009276B4">
        <w:rPr>
          <w:rFonts w:ascii="Times New Roman" w:eastAsia="Times New Roman" w:hAnsi="Times New Roman" w:cs="Times New Roman"/>
          <w:sz w:val="24"/>
          <w:szCs w:val="24"/>
        </w:rPr>
        <w:t xml:space="preserve"> judging committee will evaluate scholarship applicants and select scholarship winners based on the following criteria:</w:t>
      </w:r>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i/>
          <w:iCs/>
          <w:sz w:val="24"/>
          <w:szCs w:val="24"/>
        </w:rPr>
        <w:t xml:space="preserve">Academic Scholarship </w:t>
      </w:r>
      <w:r w:rsidRPr="009276B4">
        <w:rPr>
          <w:rFonts w:ascii="Times New Roman" w:eastAsia="Times New Roman" w:hAnsi="Times New Roman" w:cs="Times New Roman"/>
          <w:sz w:val="24"/>
          <w:szCs w:val="24"/>
        </w:rPr>
        <w:t xml:space="preserve">(both graduate and undergraduate) </w:t>
      </w:r>
    </w:p>
    <w:p w:rsidR="009276B4" w:rsidRPr="009276B4" w:rsidRDefault="009276B4" w:rsidP="009276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35% SHRM student chapter involvement and/or commitment to the HR profession</w:t>
      </w:r>
    </w:p>
    <w:p w:rsidR="009276B4" w:rsidRPr="009276B4" w:rsidRDefault="009276B4" w:rsidP="009276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30% Academic achievement</w:t>
      </w:r>
    </w:p>
    <w:p w:rsidR="009276B4" w:rsidRPr="009276B4" w:rsidRDefault="009276B4" w:rsidP="009276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 xml:space="preserve">25% Additional leadership and service activities/work experience </w:t>
      </w:r>
    </w:p>
    <w:p w:rsidR="009276B4" w:rsidRPr="009276B4" w:rsidRDefault="009276B4" w:rsidP="009276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10% Financial need</w:t>
      </w:r>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b/>
          <w:bCs/>
          <w:sz w:val="24"/>
          <w:szCs w:val="24"/>
        </w:rPr>
        <w:t>Timeline</w:t>
      </w:r>
      <w:r w:rsidRPr="009276B4">
        <w:rPr>
          <w:rFonts w:ascii="Times New Roman" w:eastAsia="Times New Roman" w:hAnsi="Times New Roman" w:cs="Times New Roman"/>
          <w:b/>
          <w:bCs/>
          <w:sz w:val="24"/>
          <w:szCs w:val="24"/>
        </w:rPr>
        <w:br/>
      </w:r>
      <w:r w:rsidRPr="009276B4">
        <w:rPr>
          <w:rFonts w:ascii="Times New Roman" w:eastAsia="Times New Roman" w:hAnsi="Times New Roman" w:cs="Times New Roman"/>
          <w:sz w:val="24"/>
          <w:szCs w:val="24"/>
        </w:rPr>
        <w:t>November 1, 2016: Deadline to submit all application materials.</w:t>
      </w:r>
      <w:r w:rsidRPr="009276B4">
        <w:rPr>
          <w:rFonts w:ascii="Times New Roman" w:eastAsia="Times New Roman" w:hAnsi="Times New Roman" w:cs="Times New Roman"/>
          <w:sz w:val="24"/>
          <w:szCs w:val="24"/>
        </w:rPr>
        <w:br/>
        <w:t xml:space="preserve">December 16, 2016: Applicants notified of results.  </w:t>
      </w:r>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 xml:space="preserve">Scholarship checks will be distributed to winners after receipt of official transcript (academic scholarships) and tax ID (all scholarships). </w:t>
      </w:r>
    </w:p>
    <w:p w:rsidR="009276B4" w:rsidRPr="009276B4" w:rsidRDefault="009276B4" w:rsidP="009276B4">
      <w:pPr>
        <w:spacing w:after="0" w:line="240" w:lineRule="auto"/>
        <w:rPr>
          <w:rFonts w:ascii="Times New Roman" w:eastAsia="Times New Roman" w:hAnsi="Times New Roman" w:cs="Times New Roman"/>
          <w:sz w:val="24"/>
          <w:szCs w:val="24"/>
        </w:rPr>
      </w:pPr>
      <w:bookmarkStart w:id="0" w:name="_GoBack"/>
      <w:bookmarkEnd w:id="0"/>
      <w:r w:rsidRPr="009276B4">
        <w:rPr>
          <w:rFonts w:ascii="Times New Roman" w:eastAsia="Times New Roman" w:hAnsi="Times New Roman" w:cs="Times New Roman"/>
          <w:sz w:val="24"/>
          <w:szCs w:val="24"/>
        </w:rPr>
        <w:pict>
          <v:rect id="_x0000_i1025" style="width:0;height:1.5pt" o:hralign="center" o:hrstd="t" o:hr="t" fillcolor="#a0a0a0" stroked="f"/>
        </w:pict>
      </w:r>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b/>
          <w:bCs/>
          <w:sz w:val="24"/>
          <w:szCs w:val="24"/>
        </w:rPr>
        <w:t>How to Apply</w:t>
      </w:r>
      <w:r w:rsidRPr="009276B4">
        <w:rPr>
          <w:rFonts w:ascii="Times New Roman" w:eastAsia="Times New Roman" w:hAnsi="Times New Roman" w:cs="Times New Roman"/>
          <w:sz w:val="24"/>
          <w:szCs w:val="24"/>
        </w:rPr>
        <w:br/>
      </w:r>
      <w:proofErr w:type="gramStart"/>
      <w:r w:rsidRPr="009276B4">
        <w:rPr>
          <w:rFonts w:ascii="Times New Roman" w:eastAsia="Times New Roman" w:hAnsi="Times New Roman" w:cs="Times New Roman"/>
          <w:sz w:val="24"/>
          <w:szCs w:val="24"/>
        </w:rPr>
        <w:t>All</w:t>
      </w:r>
      <w:proofErr w:type="gramEnd"/>
      <w:r w:rsidRPr="009276B4">
        <w:rPr>
          <w:rFonts w:ascii="Times New Roman" w:eastAsia="Times New Roman" w:hAnsi="Times New Roman" w:cs="Times New Roman"/>
          <w:sz w:val="24"/>
          <w:szCs w:val="24"/>
        </w:rPr>
        <w:t xml:space="preserve"> award applications must be submitted electronically. </w:t>
      </w:r>
      <w:hyperlink r:id="rId17" w:history="1">
        <w:r w:rsidRPr="009276B4">
          <w:rPr>
            <w:rFonts w:ascii="Times New Roman" w:eastAsia="Times New Roman" w:hAnsi="Times New Roman" w:cs="Times New Roman"/>
            <w:b/>
            <w:bCs/>
            <w:color w:val="0000FF"/>
            <w:sz w:val="24"/>
            <w:szCs w:val="24"/>
            <w:u w:val="single"/>
          </w:rPr>
          <w:t>Start an application.</w:t>
        </w:r>
      </w:hyperlink>
      <w:r w:rsidRPr="009276B4">
        <w:rPr>
          <w:rFonts w:ascii="Times New Roman" w:eastAsia="Times New Roman" w:hAnsi="Times New Roman" w:cs="Times New Roman"/>
          <w:sz w:val="24"/>
          <w:szCs w:val="24"/>
        </w:rPr>
        <w:t xml:space="preserve"> Please do not send any application materials through the mail. All scholarship recipients will be required to provide a Social Security number or tax ID. To be considered for a scholarship, applicants must </w:t>
      </w:r>
      <w:proofErr w:type="gramStart"/>
      <w:r w:rsidRPr="009276B4">
        <w:rPr>
          <w:rFonts w:ascii="Times New Roman" w:eastAsia="Times New Roman" w:hAnsi="Times New Roman" w:cs="Times New Roman"/>
          <w:sz w:val="24"/>
          <w:szCs w:val="24"/>
        </w:rPr>
        <w:t>submit</w:t>
      </w:r>
      <w:proofErr w:type="gramEnd"/>
      <w:r w:rsidRPr="009276B4">
        <w:rPr>
          <w:rFonts w:ascii="Times New Roman" w:eastAsia="Times New Roman" w:hAnsi="Times New Roman" w:cs="Times New Roman"/>
          <w:sz w:val="24"/>
          <w:szCs w:val="24"/>
        </w:rPr>
        <w:t xml:space="preserve"> the following information:</w:t>
      </w:r>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i/>
          <w:iCs/>
          <w:sz w:val="24"/>
          <w:szCs w:val="24"/>
        </w:rPr>
        <w:t>Academic scholarships</w:t>
      </w:r>
      <w:r w:rsidRPr="009276B4">
        <w:rPr>
          <w:rFonts w:ascii="Times New Roman" w:eastAsia="Times New Roman" w:hAnsi="Times New Roman" w:cs="Times New Roman"/>
          <w:sz w:val="24"/>
          <w:szCs w:val="24"/>
        </w:rPr>
        <w:t>:*  </w:t>
      </w:r>
    </w:p>
    <w:p w:rsidR="009276B4" w:rsidRPr="009276B4" w:rsidRDefault="009276B4" w:rsidP="009276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Completed application</w:t>
      </w:r>
    </w:p>
    <w:p w:rsidR="009276B4" w:rsidRPr="009276B4" w:rsidRDefault="009276B4" w:rsidP="009276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Resume</w:t>
      </w:r>
    </w:p>
    <w:p w:rsidR="009276B4" w:rsidRPr="009276B4" w:rsidRDefault="009276B4" w:rsidP="009276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One or Two letters of reference       </w:t>
      </w:r>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 If selected for an academic scholarship, students will be required to submit an official transcript at that time, prior to receiving funds.</w:t>
      </w:r>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proofErr w:type="gramStart"/>
      <w:r w:rsidRPr="009276B4">
        <w:rPr>
          <w:rFonts w:ascii="Times New Roman" w:eastAsia="Times New Roman" w:hAnsi="Times New Roman" w:cs="Times New Roman"/>
          <w:sz w:val="24"/>
          <w:szCs w:val="24"/>
        </w:rPr>
        <w:t>Questions?</w:t>
      </w:r>
      <w:proofErr w:type="gramEnd"/>
      <w:r w:rsidRPr="009276B4">
        <w:rPr>
          <w:rFonts w:ascii="Times New Roman" w:eastAsia="Times New Roman" w:hAnsi="Times New Roman" w:cs="Times New Roman"/>
          <w:sz w:val="24"/>
          <w:szCs w:val="24"/>
        </w:rPr>
        <w:t xml:space="preserve"> Contact Dorothy Mebane at (703) 535-6219 or </w:t>
      </w:r>
      <w:hyperlink r:id="rId18" w:history="1">
        <w:r w:rsidRPr="009276B4">
          <w:rPr>
            <w:rFonts w:ascii="Times New Roman" w:eastAsia="Times New Roman" w:hAnsi="Times New Roman" w:cs="Times New Roman"/>
            <w:color w:val="0000FF"/>
            <w:sz w:val="24"/>
            <w:szCs w:val="24"/>
            <w:u w:val="single"/>
          </w:rPr>
          <w:t>dorothy.mebane@shrm.org</w:t>
        </w:r>
      </w:hyperlink>
      <w:r w:rsidRPr="009276B4">
        <w:rPr>
          <w:rFonts w:ascii="Times New Roman" w:eastAsia="Times New Roman" w:hAnsi="Times New Roman" w:cs="Times New Roman"/>
          <w:sz w:val="24"/>
          <w:szCs w:val="24"/>
        </w:rPr>
        <w:t>.</w:t>
      </w:r>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hyperlink r:id="rId19" w:history="1">
        <w:r w:rsidRPr="009276B4">
          <w:rPr>
            <w:rFonts w:ascii="Times New Roman" w:eastAsia="Times New Roman" w:hAnsi="Times New Roman" w:cs="Times New Roman"/>
            <w:b/>
            <w:bCs/>
            <w:color w:val="0000FF"/>
            <w:sz w:val="24"/>
            <w:szCs w:val="24"/>
            <w:u w:val="single"/>
          </w:rPr>
          <w:t>Apply for a Scholarship.</w:t>
        </w:r>
      </w:hyperlink>
      <w:r w:rsidRPr="009276B4">
        <w:rPr>
          <w:rFonts w:ascii="Times New Roman" w:eastAsia="Times New Roman" w:hAnsi="Times New Roman" w:cs="Times New Roman"/>
          <w:sz w:val="24"/>
          <w:szCs w:val="24"/>
        </w:rPr>
        <w:t xml:space="preserve"> </w:t>
      </w:r>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i/>
          <w:iCs/>
          <w:sz w:val="24"/>
          <w:szCs w:val="24"/>
        </w:rPr>
        <w:t xml:space="preserve">The SHRM Foundation does not discriminate against individuals on the basis of race, color, gender, sexual orientation, marital status, religion, disability, age, veteran status, ancestry, national origin or citizenship in the administration of its grant and scholarship programs. </w:t>
      </w:r>
    </w:p>
    <w:p w:rsidR="009276B4" w:rsidRPr="009276B4" w:rsidRDefault="009276B4" w:rsidP="009276B4">
      <w:pPr>
        <w:spacing w:before="100" w:beforeAutospacing="1" w:after="100" w:afterAutospacing="1"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i/>
          <w:iCs/>
          <w:sz w:val="24"/>
          <w:szCs w:val="24"/>
        </w:rPr>
        <w:lastRenderedPageBreak/>
        <w:t xml:space="preserve">Employees or national board members of SHRM or the SHRM Foundation or any other SHRM affiliate (excluding SHRM chapters), and members of their immediate family are not eligible to apply for SHRM Foundation grants, awards or scholarships.  </w:t>
      </w:r>
    </w:p>
    <w:p w:rsidR="009276B4" w:rsidRPr="009276B4" w:rsidRDefault="009276B4" w:rsidP="009276B4">
      <w:pPr>
        <w:spacing w:after="0" w:line="240" w:lineRule="auto"/>
        <w:rPr>
          <w:rFonts w:ascii="Times New Roman" w:eastAsia="Times New Roman" w:hAnsi="Times New Roman" w:cs="Times New Roman"/>
          <w:sz w:val="24"/>
          <w:szCs w:val="24"/>
        </w:rPr>
      </w:pPr>
      <w:r w:rsidRPr="009276B4">
        <w:rPr>
          <w:rFonts w:ascii="Times New Roman" w:eastAsia="Times New Roman" w:hAnsi="Times New Roman" w:cs="Times New Roman"/>
          <w:sz w:val="24"/>
          <w:szCs w:val="24"/>
        </w:rPr>
        <w:t>- See more at: http://www.shrm.org/about/foundation/scholarships/pages/ags.asp.aspx#sthash.MZzcHBHM.dpuf</w:t>
      </w:r>
    </w:p>
    <w:p w:rsidR="00833DB8" w:rsidRDefault="009276B4"/>
    <w:sectPr w:rsidR="00833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11FC1"/>
    <w:multiLevelType w:val="multilevel"/>
    <w:tmpl w:val="D914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576B2"/>
    <w:multiLevelType w:val="multilevel"/>
    <w:tmpl w:val="AB48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B15067"/>
    <w:multiLevelType w:val="multilevel"/>
    <w:tmpl w:val="68AC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B4"/>
    <w:rsid w:val="00912077"/>
    <w:rsid w:val="009276B4"/>
    <w:rsid w:val="00CF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6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76B4"/>
    <w:rPr>
      <w:color w:val="0000FF"/>
      <w:u w:val="single"/>
    </w:rPr>
  </w:style>
  <w:style w:type="character" w:styleId="Strong">
    <w:name w:val="Strong"/>
    <w:basedOn w:val="DefaultParagraphFont"/>
    <w:uiPriority w:val="22"/>
    <w:qFormat/>
    <w:rsid w:val="009276B4"/>
    <w:rPr>
      <w:b/>
      <w:bCs/>
    </w:rPr>
  </w:style>
  <w:style w:type="character" w:styleId="Emphasis">
    <w:name w:val="Emphasis"/>
    <w:basedOn w:val="DefaultParagraphFont"/>
    <w:uiPriority w:val="20"/>
    <w:qFormat/>
    <w:rsid w:val="009276B4"/>
    <w:rPr>
      <w:i/>
      <w:iCs/>
    </w:rPr>
  </w:style>
  <w:style w:type="character" w:customStyle="1" w:styleId="ms-rtecustom-listbulletaboutadvocacy">
    <w:name w:val="ms-rtecustom-listbulletaboutadvocacy"/>
    <w:basedOn w:val="DefaultParagraphFont"/>
    <w:rsid w:val="00927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6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76B4"/>
    <w:rPr>
      <w:color w:val="0000FF"/>
      <w:u w:val="single"/>
    </w:rPr>
  </w:style>
  <w:style w:type="character" w:styleId="Strong">
    <w:name w:val="Strong"/>
    <w:basedOn w:val="DefaultParagraphFont"/>
    <w:uiPriority w:val="22"/>
    <w:qFormat/>
    <w:rsid w:val="009276B4"/>
    <w:rPr>
      <w:b/>
      <w:bCs/>
    </w:rPr>
  </w:style>
  <w:style w:type="character" w:styleId="Emphasis">
    <w:name w:val="Emphasis"/>
    <w:basedOn w:val="DefaultParagraphFont"/>
    <w:uiPriority w:val="20"/>
    <w:qFormat/>
    <w:rsid w:val="009276B4"/>
    <w:rPr>
      <w:i/>
      <w:iCs/>
    </w:rPr>
  </w:style>
  <w:style w:type="character" w:customStyle="1" w:styleId="ms-rtecustom-listbulletaboutadvocacy">
    <w:name w:val="ms-rtecustom-listbulletaboutadvocacy"/>
    <w:basedOn w:val="DefaultParagraphFont"/>
    <w:rsid w:val="0092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858982">
      <w:bodyDiv w:val="1"/>
      <w:marLeft w:val="0"/>
      <w:marRight w:val="0"/>
      <w:marTop w:val="0"/>
      <w:marBottom w:val="0"/>
      <w:divBdr>
        <w:top w:val="none" w:sz="0" w:space="0" w:color="auto"/>
        <w:left w:val="none" w:sz="0" w:space="0" w:color="auto"/>
        <w:bottom w:val="none" w:sz="0" w:space="0" w:color="auto"/>
        <w:right w:val="none" w:sz="0" w:space="0" w:color="auto"/>
      </w:divBdr>
      <w:divsChild>
        <w:div w:id="93972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s16.formsite.com/SHRMFdn/GradAcadSchol/print" TargetMode="External"/><Relationship Id="rId13" Type="http://schemas.openxmlformats.org/officeDocument/2006/relationships/hyperlink" Target="http://www.shrm.org/about/foundation/scholarships/pages/shrm-foundation-sponsored-scholarships.aspx" TargetMode="External"/><Relationship Id="rId18" Type="http://schemas.openxmlformats.org/officeDocument/2006/relationships/hyperlink" Target="mailto:dorothy.mebane@shrm.or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fs16.formsite.com/SHRMFdn/UndergradSchol/print" TargetMode="External"/><Relationship Id="rId12" Type="http://schemas.openxmlformats.org/officeDocument/2006/relationships/hyperlink" Target="http://www.shrm.org/about/foundation/scholarships/pages/shrm-foundation-sponsored-scholarships.aspx" TargetMode="External"/><Relationship Id="rId17" Type="http://schemas.openxmlformats.org/officeDocument/2006/relationships/hyperlink" Target="http://www.shrm.org/about/foundation/scholarships/Pages/FdnStdSchol.aspx" TargetMode="External"/><Relationship Id="rId2" Type="http://schemas.openxmlformats.org/officeDocument/2006/relationships/styles" Target="styles.xml"/><Relationship Id="rId16" Type="http://schemas.openxmlformats.org/officeDocument/2006/relationships/hyperlink" Target="http://www.shrm.org/about/foundation/scholarships/Pages/defaul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hrm.org/about/foundation/scholarships/Pages/FdnStdSchol.aspx" TargetMode="External"/><Relationship Id="rId11" Type="http://schemas.openxmlformats.org/officeDocument/2006/relationships/hyperlink" Target="http://www.shrm.org/about/foundation/scholarships/Pages/Larry-Burk-Memorial-Undergraduate-Scholarship.aspx" TargetMode="External"/><Relationship Id="rId5" Type="http://schemas.openxmlformats.org/officeDocument/2006/relationships/webSettings" Target="webSettings.xml"/><Relationship Id="rId15" Type="http://schemas.openxmlformats.org/officeDocument/2006/relationships/hyperlink" Target="http://www.shrm.org/about/foundation/scholarships/pages/shrmfdncertschol.aspx" TargetMode="External"/><Relationship Id="rId10" Type="http://schemas.openxmlformats.org/officeDocument/2006/relationships/hyperlink" Target="http://www.shrm.org/about/foundation/scholarships/Documents/2012%20SSN%20form-Student%20Awards.doc" TargetMode="External"/><Relationship Id="rId19" Type="http://schemas.openxmlformats.org/officeDocument/2006/relationships/hyperlink" Target="http://www.shrm.org/about/foundation/scholarships/Pages/FdnStdSchol.aspx" TargetMode="External"/><Relationship Id="rId4" Type="http://schemas.openxmlformats.org/officeDocument/2006/relationships/settings" Target="settings.xml"/><Relationship Id="rId9" Type="http://schemas.openxmlformats.org/officeDocument/2006/relationships/hyperlink" Target="http://fs16.formsite.com/SHRMFdn/AssurLearnSchol/print" TargetMode="External"/><Relationship Id="rId14" Type="http://schemas.openxmlformats.org/officeDocument/2006/relationships/hyperlink" Target="http://www.shrm.org/about/foundation/scholarships/pages/shrm-foundation-sponsored-scholarshi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KeyPoint Government Solutions Inc.</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 Haabestad</dc:creator>
  <cp:lastModifiedBy>Marci Haabestad</cp:lastModifiedBy>
  <cp:revision>1</cp:revision>
  <dcterms:created xsi:type="dcterms:W3CDTF">2016-01-07T15:03:00Z</dcterms:created>
  <dcterms:modified xsi:type="dcterms:W3CDTF">2016-01-07T15:04:00Z</dcterms:modified>
</cp:coreProperties>
</file>